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ADF066" w14:textId="38741CB4" w:rsidR="00FA258C" w:rsidRDefault="00FA258C">
      <w:r>
        <w:t>Årsplan</w:t>
      </w:r>
      <w:r w:rsidR="00E108E6">
        <w:t xml:space="preserve"> for hjemkundskab 6. klasse 201</w:t>
      </w:r>
      <w:r w:rsidR="00054AAF">
        <w:t>9</w:t>
      </w:r>
      <w:r w:rsidR="00E108E6">
        <w:t>-20</w:t>
      </w:r>
      <w:r w:rsidR="00054AAF">
        <w:t>20</w:t>
      </w:r>
      <w:r w:rsidR="000742EB">
        <w:t>, Udarbejdet af Rebecca Bach Manstrup</w:t>
      </w:r>
    </w:p>
    <w:p w14:paraId="2F4EAF90" w14:textId="247607A3" w:rsidR="000742EB" w:rsidRDefault="000742EB"/>
    <w:tbl>
      <w:tblPr>
        <w:tblStyle w:val="Tabel-Gitter"/>
        <w:tblW w:w="0" w:type="auto"/>
        <w:tblLook w:val="04A0" w:firstRow="1" w:lastRow="0" w:firstColumn="1" w:lastColumn="0" w:noHBand="0" w:noVBand="1"/>
      </w:tblPr>
      <w:tblGrid>
        <w:gridCol w:w="2407"/>
        <w:gridCol w:w="2407"/>
        <w:gridCol w:w="2407"/>
        <w:gridCol w:w="2407"/>
      </w:tblGrid>
      <w:tr w:rsidR="00EF2CDD" w14:paraId="3735E4D6" w14:textId="77777777" w:rsidTr="00EF2CDD">
        <w:tc>
          <w:tcPr>
            <w:tcW w:w="2407" w:type="dxa"/>
          </w:tcPr>
          <w:p w14:paraId="33EC4110" w14:textId="77777777" w:rsidR="00EF2CDD" w:rsidRPr="00FA258C" w:rsidRDefault="00EF2CDD">
            <w:pPr>
              <w:rPr>
                <w:b/>
                <w:sz w:val="24"/>
                <w:szCs w:val="24"/>
              </w:rPr>
            </w:pPr>
            <w:r w:rsidRPr="00FA258C">
              <w:rPr>
                <w:b/>
                <w:sz w:val="24"/>
                <w:szCs w:val="24"/>
              </w:rPr>
              <w:t>Periode</w:t>
            </w:r>
          </w:p>
        </w:tc>
        <w:tc>
          <w:tcPr>
            <w:tcW w:w="2407" w:type="dxa"/>
          </w:tcPr>
          <w:p w14:paraId="0988CBA5" w14:textId="77777777" w:rsidR="00EF2CDD" w:rsidRPr="00EF2CDD" w:rsidRDefault="00EF2CDD">
            <w:pPr>
              <w:rPr>
                <w:b/>
              </w:rPr>
            </w:pPr>
            <w:r w:rsidRPr="00EF2CDD">
              <w:rPr>
                <w:b/>
              </w:rPr>
              <w:t>Emner</w:t>
            </w:r>
          </w:p>
        </w:tc>
        <w:tc>
          <w:tcPr>
            <w:tcW w:w="2407" w:type="dxa"/>
          </w:tcPr>
          <w:p w14:paraId="5FF941B2" w14:textId="77777777" w:rsidR="00EF2CDD" w:rsidRPr="00EF2CDD" w:rsidRDefault="00EF2CDD">
            <w:pPr>
              <w:rPr>
                <w:b/>
              </w:rPr>
            </w:pPr>
            <w:r w:rsidRPr="00EF2CDD">
              <w:rPr>
                <w:b/>
              </w:rPr>
              <w:t>Aktiviteter/retter</w:t>
            </w:r>
          </w:p>
        </w:tc>
        <w:tc>
          <w:tcPr>
            <w:tcW w:w="2407" w:type="dxa"/>
          </w:tcPr>
          <w:p w14:paraId="785A31D0" w14:textId="77777777" w:rsidR="00EF2CDD" w:rsidRPr="00EF2CDD" w:rsidRDefault="00EF2CDD">
            <w:pPr>
              <w:rPr>
                <w:b/>
              </w:rPr>
            </w:pPr>
            <w:r w:rsidRPr="00EF2CDD">
              <w:rPr>
                <w:b/>
              </w:rPr>
              <w:t>Formål og mål</w:t>
            </w:r>
          </w:p>
        </w:tc>
      </w:tr>
      <w:tr w:rsidR="00EF2CDD" w14:paraId="429A84B7" w14:textId="77777777" w:rsidTr="00EF2CDD">
        <w:tc>
          <w:tcPr>
            <w:tcW w:w="2407" w:type="dxa"/>
          </w:tcPr>
          <w:p w14:paraId="2998AB5A" w14:textId="5B0AFF87" w:rsidR="00EF2CDD" w:rsidRPr="00FA258C" w:rsidRDefault="00E108E6">
            <w:pPr>
              <w:rPr>
                <w:b/>
              </w:rPr>
            </w:pPr>
            <w:r>
              <w:rPr>
                <w:b/>
              </w:rPr>
              <w:t>Uge 3</w:t>
            </w:r>
            <w:r w:rsidR="00F621E5">
              <w:rPr>
                <w:b/>
              </w:rPr>
              <w:t>3</w:t>
            </w:r>
            <w:r>
              <w:rPr>
                <w:b/>
              </w:rPr>
              <w:t>-40</w:t>
            </w:r>
          </w:p>
        </w:tc>
        <w:tc>
          <w:tcPr>
            <w:tcW w:w="2407" w:type="dxa"/>
          </w:tcPr>
          <w:p w14:paraId="60F26BB8" w14:textId="77777777" w:rsidR="00EF2CDD" w:rsidRPr="00FA258C" w:rsidRDefault="00EF2CDD">
            <w:pPr>
              <w:rPr>
                <w:b/>
              </w:rPr>
            </w:pPr>
            <w:r w:rsidRPr="00FA258C">
              <w:rPr>
                <w:b/>
              </w:rPr>
              <w:t>Basis</w:t>
            </w:r>
          </w:p>
        </w:tc>
        <w:tc>
          <w:tcPr>
            <w:tcW w:w="2407" w:type="dxa"/>
          </w:tcPr>
          <w:p w14:paraId="4A456B8E" w14:textId="77777777" w:rsidR="00EF2CDD" w:rsidRDefault="00B661F4" w:rsidP="00654193">
            <w:r w:rsidRPr="00B661F4">
              <w:t>I dette forløb skal eleverne</w:t>
            </w:r>
            <w:r>
              <w:t xml:space="preserve"> </w:t>
            </w:r>
            <w:proofErr w:type="spellStart"/>
            <w:r>
              <w:t>bl.a</w:t>
            </w:r>
            <w:proofErr w:type="spellEnd"/>
            <w:r w:rsidRPr="00B661F4">
              <w:t xml:space="preserve"> introduceres til arbejdsgange og rutiner, når der arbejdes i skolekøkkenet. </w:t>
            </w:r>
          </w:p>
          <w:p w14:paraId="643C13C1" w14:textId="77777777" w:rsidR="00E108E6" w:rsidRDefault="00E108E6" w:rsidP="00654193"/>
          <w:p w14:paraId="4F1B4B62" w14:textId="6FCEC5E7" w:rsidR="00E108E6" w:rsidRDefault="00E108E6" w:rsidP="00654193">
            <w:r>
              <w:t>Herudover arbejdes der med hygiejne.</w:t>
            </w:r>
          </w:p>
        </w:tc>
        <w:tc>
          <w:tcPr>
            <w:tcW w:w="2407" w:type="dxa"/>
          </w:tcPr>
          <w:p w14:paraId="6527CAC3" w14:textId="77777777" w:rsidR="00EF2CDD" w:rsidRDefault="00654193">
            <w:r w:rsidRPr="00B661F4">
              <w:t>De skal vide, hvor de forskellige ting befinder sig, og hvordan forskellige køkkenredskaber ser ud og virker. De skal desuden have kendskab til opskriftens opbygning samt få en forståelse for vigtigheden i at kunne læse og følge en opskrift ud fra faglig læsning.</w:t>
            </w:r>
          </w:p>
        </w:tc>
      </w:tr>
      <w:tr w:rsidR="00EF2CDD" w14:paraId="4856CE6F" w14:textId="77777777" w:rsidTr="00345DA5">
        <w:tc>
          <w:tcPr>
            <w:tcW w:w="2407" w:type="dxa"/>
            <w:shd w:val="clear" w:color="auto" w:fill="FFC000"/>
          </w:tcPr>
          <w:p w14:paraId="17EC47AE" w14:textId="77777777" w:rsidR="00EF2CDD" w:rsidRPr="00FA258C" w:rsidRDefault="00EF2CDD">
            <w:pPr>
              <w:rPr>
                <w:b/>
              </w:rPr>
            </w:pPr>
            <w:r w:rsidRPr="00FA258C">
              <w:rPr>
                <w:b/>
              </w:rPr>
              <w:t>Uge 41</w:t>
            </w:r>
          </w:p>
        </w:tc>
        <w:tc>
          <w:tcPr>
            <w:tcW w:w="2407" w:type="dxa"/>
            <w:shd w:val="clear" w:color="auto" w:fill="FFC000"/>
          </w:tcPr>
          <w:p w14:paraId="5E868F96" w14:textId="77777777" w:rsidR="00EF2CDD" w:rsidRPr="00EF2CDD" w:rsidRDefault="00EF2CDD">
            <w:pPr>
              <w:rPr>
                <w:i/>
              </w:rPr>
            </w:pPr>
            <w:r w:rsidRPr="00EF2CDD">
              <w:rPr>
                <w:i/>
              </w:rPr>
              <w:t>Emneuge/Birkedal</w:t>
            </w:r>
          </w:p>
        </w:tc>
        <w:tc>
          <w:tcPr>
            <w:tcW w:w="2407" w:type="dxa"/>
            <w:shd w:val="clear" w:color="auto" w:fill="FFC000"/>
          </w:tcPr>
          <w:p w14:paraId="6B3F623A" w14:textId="77777777" w:rsidR="00EF2CDD" w:rsidRDefault="00EF2CDD"/>
        </w:tc>
        <w:tc>
          <w:tcPr>
            <w:tcW w:w="2407" w:type="dxa"/>
            <w:shd w:val="clear" w:color="auto" w:fill="FFC000"/>
          </w:tcPr>
          <w:p w14:paraId="79A84B1F" w14:textId="77777777" w:rsidR="00EF2CDD" w:rsidRDefault="00EF2CDD"/>
        </w:tc>
      </w:tr>
      <w:tr w:rsidR="00EF2CDD" w14:paraId="06A9BBEC" w14:textId="77777777" w:rsidTr="00345DA5">
        <w:tc>
          <w:tcPr>
            <w:tcW w:w="2407" w:type="dxa"/>
            <w:shd w:val="clear" w:color="auto" w:fill="FFC000"/>
          </w:tcPr>
          <w:p w14:paraId="453A6100" w14:textId="77777777" w:rsidR="00EF2CDD" w:rsidRPr="00FA258C" w:rsidRDefault="00EF2CDD">
            <w:pPr>
              <w:rPr>
                <w:b/>
              </w:rPr>
            </w:pPr>
            <w:r w:rsidRPr="00FA258C">
              <w:rPr>
                <w:b/>
              </w:rPr>
              <w:t>Uge 42</w:t>
            </w:r>
          </w:p>
        </w:tc>
        <w:tc>
          <w:tcPr>
            <w:tcW w:w="2407" w:type="dxa"/>
            <w:shd w:val="clear" w:color="auto" w:fill="FFC000"/>
          </w:tcPr>
          <w:p w14:paraId="6BA80D52" w14:textId="77777777" w:rsidR="00EF2CDD" w:rsidRPr="00EF2CDD" w:rsidRDefault="00EF2CDD">
            <w:pPr>
              <w:rPr>
                <w:i/>
              </w:rPr>
            </w:pPr>
            <w:r w:rsidRPr="00EF2CDD">
              <w:rPr>
                <w:i/>
              </w:rPr>
              <w:t>Efterårsferie</w:t>
            </w:r>
          </w:p>
        </w:tc>
        <w:tc>
          <w:tcPr>
            <w:tcW w:w="2407" w:type="dxa"/>
            <w:shd w:val="clear" w:color="auto" w:fill="FFC000"/>
          </w:tcPr>
          <w:p w14:paraId="2913F834" w14:textId="77777777" w:rsidR="00EF2CDD" w:rsidRDefault="00EF2CDD"/>
        </w:tc>
        <w:tc>
          <w:tcPr>
            <w:tcW w:w="2407" w:type="dxa"/>
            <w:shd w:val="clear" w:color="auto" w:fill="FFC000"/>
          </w:tcPr>
          <w:p w14:paraId="7E25AEA4" w14:textId="77777777" w:rsidR="00EF2CDD" w:rsidRDefault="00EF2CDD"/>
        </w:tc>
      </w:tr>
      <w:tr w:rsidR="00BF56AE" w14:paraId="03CFE3ED" w14:textId="77777777" w:rsidTr="00EF2CDD">
        <w:tc>
          <w:tcPr>
            <w:tcW w:w="2407" w:type="dxa"/>
          </w:tcPr>
          <w:p w14:paraId="1A0FE618" w14:textId="23D772BC" w:rsidR="00BF56AE" w:rsidRDefault="00BF56AE">
            <w:pPr>
              <w:rPr>
                <w:b/>
              </w:rPr>
            </w:pPr>
            <w:r>
              <w:rPr>
                <w:b/>
              </w:rPr>
              <w:t>Uge</w:t>
            </w:r>
            <w:r w:rsidR="00590390">
              <w:rPr>
                <w:b/>
              </w:rPr>
              <w:t xml:space="preserve"> 43</w:t>
            </w:r>
            <w:r>
              <w:rPr>
                <w:b/>
              </w:rPr>
              <w:t>-46</w:t>
            </w:r>
          </w:p>
        </w:tc>
        <w:tc>
          <w:tcPr>
            <w:tcW w:w="2407" w:type="dxa"/>
          </w:tcPr>
          <w:p w14:paraId="6EFADC37" w14:textId="1B595AC9" w:rsidR="00BF56AE" w:rsidRDefault="00590390">
            <w:pPr>
              <w:rPr>
                <w:b/>
              </w:rPr>
            </w:pPr>
            <w:r>
              <w:rPr>
                <w:b/>
              </w:rPr>
              <w:t xml:space="preserve">Din heldige kartoffel </w:t>
            </w:r>
          </w:p>
        </w:tc>
        <w:tc>
          <w:tcPr>
            <w:tcW w:w="2407" w:type="dxa"/>
          </w:tcPr>
          <w:p w14:paraId="0B2AFCE3" w14:textId="77777777" w:rsidR="00590390" w:rsidRDefault="00590390">
            <w:r>
              <w:t>Kend din kartoffel</w:t>
            </w:r>
          </w:p>
          <w:p w14:paraId="59E943AF" w14:textId="77777777" w:rsidR="00590390" w:rsidRDefault="00590390"/>
          <w:p w14:paraId="64D673DA" w14:textId="122765E3" w:rsidR="00590390" w:rsidRDefault="00590390">
            <w:r>
              <w:t>Kartoflens historie</w:t>
            </w:r>
          </w:p>
          <w:p w14:paraId="6F2DA593" w14:textId="77777777" w:rsidR="00590390" w:rsidRDefault="00590390"/>
          <w:p w14:paraId="43FDF96E" w14:textId="77777777" w:rsidR="00590390" w:rsidRDefault="00590390">
            <w:r>
              <w:t>De mange tilberedningsformer</w:t>
            </w:r>
          </w:p>
          <w:p w14:paraId="7C440E65" w14:textId="77777777" w:rsidR="00590390" w:rsidRDefault="00590390"/>
          <w:p w14:paraId="0C7C7A54" w14:textId="1E6D9939" w:rsidR="00590390" w:rsidRDefault="00590390">
            <w:r>
              <w:t>Kartoffelmenuen</w:t>
            </w:r>
          </w:p>
          <w:p w14:paraId="28DF1E59" w14:textId="7D1FB209" w:rsidR="00590390" w:rsidRDefault="00590390"/>
        </w:tc>
        <w:tc>
          <w:tcPr>
            <w:tcW w:w="2407" w:type="dxa"/>
          </w:tcPr>
          <w:p w14:paraId="6B12E66E" w14:textId="77777777" w:rsidR="00BF56AE" w:rsidRDefault="00590390" w:rsidP="00590390">
            <w:r>
              <w:t>I dette forløb sættes der fokus på måltider med kartoflen. Målet er, at eleverne igennem praktiske, teoretiske og eksperimenterende opgaver tilegner sig viden om kartoflens ernæringsmæssige og historiske betydning i danskernes kost og kultur. De skal i den forbindelse desuden lære om forskellige kartoffeltyper og deres anvendelse.</w:t>
            </w:r>
          </w:p>
          <w:p w14:paraId="129BF342" w14:textId="67CE294A" w:rsidR="00590390" w:rsidRDefault="00590390" w:rsidP="00590390"/>
        </w:tc>
      </w:tr>
      <w:tr w:rsidR="00654193" w14:paraId="582E0A6F" w14:textId="77777777" w:rsidTr="00EF2CDD">
        <w:tc>
          <w:tcPr>
            <w:tcW w:w="2407" w:type="dxa"/>
          </w:tcPr>
          <w:p w14:paraId="5967B05F" w14:textId="746E3A1D" w:rsidR="00654193" w:rsidRDefault="00BF56AE">
            <w:pPr>
              <w:rPr>
                <w:b/>
              </w:rPr>
            </w:pPr>
            <w:r>
              <w:rPr>
                <w:b/>
              </w:rPr>
              <w:t>Uge 47</w:t>
            </w:r>
            <w:r w:rsidR="00654193">
              <w:rPr>
                <w:b/>
              </w:rPr>
              <w:t>-5</w:t>
            </w:r>
            <w:r w:rsidR="00E108E6">
              <w:rPr>
                <w:b/>
              </w:rPr>
              <w:t>1</w:t>
            </w:r>
          </w:p>
        </w:tc>
        <w:tc>
          <w:tcPr>
            <w:tcW w:w="2407" w:type="dxa"/>
          </w:tcPr>
          <w:p w14:paraId="79E60BF8" w14:textId="27541CFC" w:rsidR="00654193" w:rsidRDefault="00BE3333">
            <w:pPr>
              <w:rPr>
                <w:b/>
              </w:rPr>
            </w:pPr>
            <w:r>
              <w:rPr>
                <w:b/>
              </w:rPr>
              <w:t>J</w:t>
            </w:r>
            <w:r w:rsidR="00654193">
              <w:rPr>
                <w:b/>
              </w:rPr>
              <w:t>ule</w:t>
            </w:r>
            <w:r w:rsidR="00BF56AE">
              <w:rPr>
                <w:b/>
              </w:rPr>
              <w:t>bag og jule</w:t>
            </w:r>
            <w:r w:rsidR="00654193">
              <w:rPr>
                <w:b/>
              </w:rPr>
              <w:t xml:space="preserve">mad </w:t>
            </w:r>
          </w:p>
        </w:tc>
        <w:tc>
          <w:tcPr>
            <w:tcW w:w="2407" w:type="dxa"/>
          </w:tcPr>
          <w:p w14:paraId="4F904452" w14:textId="77777777" w:rsidR="000742EB" w:rsidRDefault="000742EB">
            <w:r>
              <w:t>I dette forløb skal eleverne arbejde med danske og nordiske juletraditioner. De skal undersøge, hvilke juletraditioner vi har i Danmark, og sammenligne med de andre nordiske landes traditioner.</w:t>
            </w:r>
            <w:r>
              <w:tab/>
            </w:r>
          </w:p>
          <w:p w14:paraId="096612AC" w14:textId="10E1FBAA" w:rsidR="000742EB" w:rsidRDefault="000742EB">
            <w:r>
              <w:t xml:space="preserve">Desuden skal der fremstilles konfekt og </w:t>
            </w:r>
            <w:r>
              <w:lastRenderedPageBreak/>
              <w:t>juleknas ud fra tilhørende teknikker og metoder, ligesom der skal arbejdes med æstetisk udtryk og sansninger.</w:t>
            </w:r>
          </w:p>
        </w:tc>
        <w:tc>
          <w:tcPr>
            <w:tcW w:w="2407" w:type="dxa"/>
          </w:tcPr>
          <w:p w14:paraId="6F2E9F95" w14:textId="77777777" w:rsidR="00654193" w:rsidRDefault="00654193">
            <w:r>
              <w:lastRenderedPageBreak/>
              <w:t xml:space="preserve">I dette forløb skal eleverne have kendskab til forskellige slags julemad og traditioner. </w:t>
            </w:r>
          </w:p>
          <w:p w14:paraId="6AAD0173" w14:textId="77777777" w:rsidR="000742EB" w:rsidRDefault="000742EB"/>
          <w:p w14:paraId="2BE7016A" w14:textId="154DA194" w:rsidR="000742EB" w:rsidRDefault="000742EB" w:rsidP="000742EB"/>
        </w:tc>
      </w:tr>
      <w:tr w:rsidR="00EF2CDD" w14:paraId="12AE14C9" w14:textId="77777777" w:rsidTr="00345DA5">
        <w:tc>
          <w:tcPr>
            <w:tcW w:w="2407" w:type="dxa"/>
            <w:shd w:val="clear" w:color="auto" w:fill="FFC000"/>
          </w:tcPr>
          <w:p w14:paraId="2DA0139B" w14:textId="77777777" w:rsidR="00EF2CDD" w:rsidRPr="00FA258C" w:rsidRDefault="00FA258C">
            <w:pPr>
              <w:rPr>
                <w:b/>
              </w:rPr>
            </w:pPr>
            <w:r w:rsidRPr="00FA258C">
              <w:rPr>
                <w:b/>
              </w:rPr>
              <w:t>Uge 52-1</w:t>
            </w:r>
          </w:p>
        </w:tc>
        <w:tc>
          <w:tcPr>
            <w:tcW w:w="2407" w:type="dxa"/>
            <w:shd w:val="clear" w:color="auto" w:fill="FFC000"/>
          </w:tcPr>
          <w:p w14:paraId="711CFBBF" w14:textId="77777777" w:rsidR="00EF2CDD" w:rsidRPr="00EF2CDD" w:rsidRDefault="00FA258C">
            <w:pPr>
              <w:rPr>
                <w:i/>
              </w:rPr>
            </w:pPr>
            <w:r>
              <w:rPr>
                <w:i/>
              </w:rPr>
              <w:t>Juleferie</w:t>
            </w:r>
          </w:p>
        </w:tc>
        <w:tc>
          <w:tcPr>
            <w:tcW w:w="2407" w:type="dxa"/>
            <w:shd w:val="clear" w:color="auto" w:fill="FFC000"/>
          </w:tcPr>
          <w:p w14:paraId="7FF2B170" w14:textId="77777777" w:rsidR="00EF2CDD" w:rsidRDefault="00EF2CDD"/>
        </w:tc>
        <w:tc>
          <w:tcPr>
            <w:tcW w:w="2407" w:type="dxa"/>
            <w:shd w:val="clear" w:color="auto" w:fill="FFC000"/>
          </w:tcPr>
          <w:p w14:paraId="1C8E1AFD" w14:textId="77777777" w:rsidR="00EF2CDD" w:rsidRDefault="00EF2CDD"/>
        </w:tc>
      </w:tr>
      <w:tr w:rsidR="00EF2CDD" w14:paraId="70D9B8FE" w14:textId="77777777" w:rsidTr="00EF2CDD">
        <w:tc>
          <w:tcPr>
            <w:tcW w:w="2407" w:type="dxa"/>
          </w:tcPr>
          <w:p w14:paraId="3B601153" w14:textId="77777777" w:rsidR="00EF2CDD" w:rsidRPr="00FA258C" w:rsidRDefault="00FA258C">
            <w:pPr>
              <w:rPr>
                <w:b/>
              </w:rPr>
            </w:pPr>
            <w:r w:rsidRPr="00FA258C">
              <w:rPr>
                <w:b/>
              </w:rPr>
              <w:t>Uge 2-5</w:t>
            </w:r>
          </w:p>
        </w:tc>
        <w:tc>
          <w:tcPr>
            <w:tcW w:w="2407" w:type="dxa"/>
          </w:tcPr>
          <w:p w14:paraId="2D4AFEF8" w14:textId="77777777" w:rsidR="00EF2CDD" w:rsidRDefault="00E556C5">
            <w:pPr>
              <w:rPr>
                <w:b/>
              </w:rPr>
            </w:pPr>
            <w:r>
              <w:rPr>
                <w:b/>
              </w:rPr>
              <w:t xml:space="preserve">Hvad er sund </w:t>
            </w:r>
            <w:r w:rsidR="00BF56AE">
              <w:rPr>
                <w:b/>
              </w:rPr>
              <w:t xml:space="preserve">kost </w:t>
            </w:r>
            <w:r>
              <w:rPr>
                <w:b/>
              </w:rPr>
              <w:t>?</w:t>
            </w:r>
          </w:p>
          <w:p w14:paraId="31244D15" w14:textId="77777777" w:rsidR="00E556C5" w:rsidRDefault="00E556C5">
            <w:pPr>
              <w:rPr>
                <w:b/>
              </w:rPr>
            </w:pPr>
          </w:p>
          <w:p w14:paraId="6F8580BB" w14:textId="0B35E955" w:rsidR="00E556C5" w:rsidRPr="00FA258C" w:rsidRDefault="00E556C5">
            <w:pPr>
              <w:rPr>
                <w:b/>
              </w:rPr>
            </w:pPr>
          </w:p>
        </w:tc>
        <w:tc>
          <w:tcPr>
            <w:tcW w:w="2407" w:type="dxa"/>
          </w:tcPr>
          <w:p w14:paraId="58ADE210" w14:textId="77777777" w:rsidR="00EF2CDD" w:rsidRDefault="00E556C5">
            <w:r w:rsidRPr="00E556C5">
              <w:t>Forløbet bliver indledt med, at eleverne skal lave en plakat, som afspejler deres syn på sundhed. Denne plakat er samtidig ramme for evalueringen af forløbet. Her skal eleverne forsøge at opdatere deres plakat, og i den proces bliver de opmærksomme på eventuelle ændringer.</w:t>
            </w:r>
          </w:p>
          <w:p w14:paraId="21C66BF0" w14:textId="77777777" w:rsidR="00E556C5" w:rsidRDefault="00E556C5"/>
          <w:p w14:paraId="6BBA58D2" w14:textId="77777777" w:rsidR="00E556C5" w:rsidRDefault="00E556C5" w:rsidP="00E556C5">
            <w:r>
              <w:t xml:space="preserve">I forløbet arbejdes der med elevernes opfattelse af og syn på sundhed. </w:t>
            </w:r>
          </w:p>
          <w:p w14:paraId="60D7CC20" w14:textId="77777777" w:rsidR="00E556C5" w:rsidRDefault="00E556C5" w:rsidP="00E556C5"/>
          <w:p w14:paraId="5278E556" w14:textId="66EE58F6" w:rsidR="00E556C5" w:rsidRDefault="00E556C5" w:rsidP="00E556C5">
            <w:r>
              <w:t>I forløbet arbejdes der med fokus på det positive og brede sundhedsbegreb.</w:t>
            </w:r>
          </w:p>
          <w:p w14:paraId="0302F714" w14:textId="77777777" w:rsidR="00E556C5" w:rsidRDefault="00E556C5" w:rsidP="00E556C5"/>
          <w:p w14:paraId="6FA86F21" w14:textId="3E8FB7C3" w:rsidR="00E556C5" w:rsidRDefault="00E556C5"/>
        </w:tc>
        <w:tc>
          <w:tcPr>
            <w:tcW w:w="2407" w:type="dxa"/>
          </w:tcPr>
          <w:p w14:paraId="0B540CCC" w14:textId="77777777" w:rsidR="00E556C5" w:rsidRDefault="00E556C5">
            <w:r>
              <w:t>Eleverne</w:t>
            </w:r>
            <w:r w:rsidRPr="00E556C5">
              <w:t xml:space="preserve"> kan fortælle, hvilke</w:t>
            </w:r>
            <w:r>
              <w:t xml:space="preserve">n betydning sundhed har for deres hverdag. </w:t>
            </w:r>
          </w:p>
          <w:p w14:paraId="7CA3E179" w14:textId="77777777" w:rsidR="00E556C5" w:rsidRDefault="00E556C5"/>
          <w:p w14:paraId="51BEE401" w14:textId="77777777" w:rsidR="00E556C5" w:rsidRDefault="00E556C5">
            <w:r>
              <w:t xml:space="preserve">Eleverne </w:t>
            </w:r>
            <w:r w:rsidRPr="00E556C5">
              <w:t>kan sammensætte et målt</w:t>
            </w:r>
            <w:r>
              <w:t xml:space="preserve">id ud fra kostanbefalinger. </w:t>
            </w:r>
          </w:p>
          <w:p w14:paraId="564DAAF2" w14:textId="77777777" w:rsidR="00E556C5" w:rsidRDefault="00E556C5"/>
          <w:p w14:paraId="2BBC4617" w14:textId="54E7A910" w:rsidR="00EF2CDD" w:rsidRDefault="00E556C5">
            <w:r>
              <w:t xml:space="preserve">Eleverne </w:t>
            </w:r>
            <w:r w:rsidRPr="00E556C5">
              <w:t>kan forklare, hvilken betydning motion har for sundhed.</w:t>
            </w:r>
          </w:p>
        </w:tc>
      </w:tr>
      <w:tr w:rsidR="00EF2CDD" w14:paraId="6A20E916" w14:textId="77777777" w:rsidTr="00345DA5">
        <w:tc>
          <w:tcPr>
            <w:tcW w:w="2407" w:type="dxa"/>
            <w:shd w:val="clear" w:color="auto" w:fill="FFC000"/>
          </w:tcPr>
          <w:p w14:paraId="6B9AE3E7" w14:textId="327BABB4" w:rsidR="00EF2CDD" w:rsidRPr="00FA258C" w:rsidRDefault="00FA258C">
            <w:pPr>
              <w:rPr>
                <w:b/>
              </w:rPr>
            </w:pPr>
            <w:r w:rsidRPr="00FA258C">
              <w:rPr>
                <w:b/>
              </w:rPr>
              <w:t>Uge 6</w:t>
            </w:r>
          </w:p>
        </w:tc>
        <w:tc>
          <w:tcPr>
            <w:tcW w:w="2407" w:type="dxa"/>
            <w:shd w:val="clear" w:color="auto" w:fill="FFC000"/>
          </w:tcPr>
          <w:p w14:paraId="30260A08" w14:textId="77777777" w:rsidR="00EF2CDD" w:rsidRPr="00EF2CDD" w:rsidRDefault="00FA258C">
            <w:pPr>
              <w:rPr>
                <w:i/>
              </w:rPr>
            </w:pPr>
            <w:r>
              <w:rPr>
                <w:i/>
              </w:rPr>
              <w:t>Litteraturuge</w:t>
            </w:r>
          </w:p>
        </w:tc>
        <w:tc>
          <w:tcPr>
            <w:tcW w:w="2407" w:type="dxa"/>
            <w:shd w:val="clear" w:color="auto" w:fill="FFC000"/>
          </w:tcPr>
          <w:p w14:paraId="3E5BAB26" w14:textId="77777777" w:rsidR="00EF2CDD" w:rsidRDefault="00EF2CDD"/>
        </w:tc>
        <w:tc>
          <w:tcPr>
            <w:tcW w:w="2407" w:type="dxa"/>
            <w:shd w:val="clear" w:color="auto" w:fill="FFC000"/>
          </w:tcPr>
          <w:p w14:paraId="5DC1AD44" w14:textId="77777777" w:rsidR="00EF2CDD" w:rsidRDefault="00EF2CDD"/>
        </w:tc>
      </w:tr>
      <w:tr w:rsidR="00EF2CDD" w14:paraId="25F207C4" w14:textId="77777777" w:rsidTr="00345DA5">
        <w:tc>
          <w:tcPr>
            <w:tcW w:w="2407" w:type="dxa"/>
            <w:shd w:val="clear" w:color="auto" w:fill="FFC000"/>
          </w:tcPr>
          <w:p w14:paraId="0B9AD39A" w14:textId="77777777" w:rsidR="00EF2CDD" w:rsidRPr="00FA258C" w:rsidRDefault="00FA258C">
            <w:pPr>
              <w:rPr>
                <w:b/>
              </w:rPr>
            </w:pPr>
            <w:r w:rsidRPr="00FA258C">
              <w:rPr>
                <w:b/>
              </w:rPr>
              <w:t>Uge 7</w:t>
            </w:r>
          </w:p>
        </w:tc>
        <w:tc>
          <w:tcPr>
            <w:tcW w:w="2407" w:type="dxa"/>
            <w:shd w:val="clear" w:color="auto" w:fill="FFC000"/>
          </w:tcPr>
          <w:p w14:paraId="4DB46FEB" w14:textId="77777777" w:rsidR="00EF2CDD" w:rsidRPr="00EF2CDD" w:rsidRDefault="00FA258C">
            <w:pPr>
              <w:rPr>
                <w:i/>
              </w:rPr>
            </w:pPr>
            <w:r>
              <w:rPr>
                <w:i/>
              </w:rPr>
              <w:t>Vinterferie</w:t>
            </w:r>
          </w:p>
        </w:tc>
        <w:tc>
          <w:tcPr>
            <w:tcW w:w="2407" w:type="dxa"/>
            <w:shd w:val="clear" w:color="auto" w:fill="FFC000"/>
          </w:tcPr>
          <w:p w14:paraId="1E367452" w14:textId="77777777" w:rsidR="00EF2CDD" w:rsidRDefault="00EF2CDD"/>
        </w:tc>
        <w:tc>
          <w:tcPr>
            <w:tcW w:w="2407" w:type="dxa"/>
            <w:shd w:val="clear" w:color="auto" w:fill="FFC000"/>
          </w:tcPr>
          <w:p w14:paraId="2A19417C" w14:textId="77777777" w:rsidR="00EF2CDD" w:rsidRDefault="00EF2CDD"/>
        </w:tc>
      </w:tr>
      <w:tr w:rsidR="00FA258C" w14:paraId="68802A2C" w14:textId="77777777" w:rsidTr="00EF2CDD">
        <w:tc>
          <w:tcPr>
            <w:tcW w:w="2407" w:type="dxa"/>
          </w:tcPr>
          <w:p w14:paraId="5120BC40" w14:textId="6B5A214A" w:rsidR="00FA258C" w:rsidRPr="00FA258C" w:rsidRDefault="000D4D02">
            <w:pPr>
              <w:rPr>
                <w:b/>
              </w:rPr>
            </w:pPr>
            <w:r>
              <w:rPr>
                <w:b/>
              </w:rPr>
              <w:t>Uge 8</w:t>
            </w:r>
          </w:p>
        </w:tc>
        <w:tc>
          <w:tcPr>
            <w:tcW w:w="2407" w:type="dxa"/>
          </w:tcPr>
          <w:p w14:paraId="6FE2B91D" w14:textId="0F7EF4FC" w:rsidR="00FA258C" w:rsidRPr="00FA258C" w:rsidRDefault="000D4D02">
            <w:pPr>
              <w:rPr>
                <w:b/>
              </w:rPr>
            </w:pPr>
            <w:r>
              <w:rPr>
                <w:b/>
              </w:rPr>
              <w:t xml:space="preserve">Introduktion til de 5 grundsmage; </w:t>
            </w:r>
            <w:r w:rsidRPr="00FA258C">
              <w:rPr>
                <w:b/>
              </w:rPr>
              <w:t>Sødt</w:t>
            </w:r>
            <w:r>
              <w:rPr>
                <w:b/>
              </w:rPr>
              <w:t>, salt, surt, bittert og umami</w:t>
            </w:r>
          </w:p>
        </w:tc>
        <w:tc>
          <w:tcPr>
            <w:tcW w:w="2407" w:type="dxa"/>
          </w:tcPr>
          <w:p w14:paraId="67E493E1" w14:textId="229AB47E" w:rsidR="00FA258C" w:rsidRDefault="00BE3333">
            <w:r>
              <w:t xml:space="preserve">Eleverne skal, ud fra den viden de får om de 5 grundsmage, selv sammensætte menuer, hvor enten nogle af de 5 grundsmage er repræsenteret eller hvor alle 5 grundsmage er i måltidet. </w:t>
            </w:r>
          </w:p>
        </w:tc>
        <w:tc>
          <w:tcPr>
            <w:tcW w:w="2407" w:type="dxa"/>
          </w:tcPr>
          <w:p w14:paraId="4A2A7ED2" w14:textId="77777777" w:rsidR="00590390" w:rsidRDefault="00590390" w:rsidP="00590390">
            <w:r>
              <w:t>Her skal eleverne have kendskab til de 5 grundsmage og hvad der karakteriserer dem.</w:t>
            </w:r>
          </w:p>
          <w:p w14:paraId="5B501D4C" w14:textId="77777777" w:rsidR="00590390" w:rsidRDefault="00590390" w:rsidP="00590390"/>
          <w:p w14:paraId="2B80D2BD" w14:textId="77777777" w:rsidR="00590390" w:rsidRDefault="00590390" w:rsidP="00590390">
            <w:r>
              <w:t xml:space="preserve">Eleverne skal have kendskab til, at et måltid ikke kun er noget, de spiser for at få energi og blive mætte. De skal lære, at mad er forbundet med minder, sanser og følelser. Smag og sanser har stor betydning for, at et </w:t>
            </w:r>
            <w:r>
              <w:lastRenderedPageBreak/>
              <w:t>måltid bliver velsmagende. De skal derfor i dette forløb stifte bekendtskab med de fem grundsmage og lære, hvordan de tilbereder, eksperimenterer og udvikler opskrifter, som taler til alle grundsmage og sanser.</w:t>
            </w:r>
          </w:p>
          <w:p w14:paraId="470A12CD" w14:textId="77777777" w:rsidR="00FA258C" w:rsidRDefault="00FA258C"/>
        </w:tc>
      </w:tr>
      <w:tr w:rsidR="000D4D02" w14:paraId="1E3C3116" w14:textId="77777777" w:rsidTr="00EF2CDD">
        <w:tc>
          <w:tcPr>
            <w:tcW w:w="2407" w:type="dxa"/>
          </w:tcPr>
          <w:p w14:paraId="000F1C3D" w14:textId="4F0EEAA0" w:rsidR="000D4D02" w:rsidRDefault="000D4D02">
            <w:pPr>
              <w:rPr>
                <w:b/>
              </w:rPr>
            </w:pPr>
            <w:r>
              <w:rPr>
                <w:b/>
              </w:rPr>
              <w:lastRenderedPageBreak/>
              <w:t>Uge 9-1</w:t>
            </w:r>
            <w:r w:rsidR="00054AAF">
              <w:rPr>
                <w:b/>
              </w:rPr>
              <w:t>4</w:t>
            </w:r>
          </w:p>
        </w:tc>
        <w:tc>
          <w:tcPr>
            <w:tcW w:w="2407" w:type="dxa"/>
          </w:tcPr>
          <w:p w14:paraId="5EBB04AF" w14:textId="58C8C737" w:rsidR="000D4D02" w:rsidRDefault="000D4D02">
            <w:pPr>
              <w:rPr>
                <w:b/>
              </w:rPr>
            </w:pPr>
            <w:r>
              <w:rPr>
                <w:b/>
              </w:rPr>
              <w:t>De 5 grun</w:t>
            </w:r>
            <w:r w:rsidR="00BE3333">
              <w:rPr>
                <w:b/>
              </w:rPr>
              <w:t>d</w:t>
            </w:r>
            <w:r>
              <w:rPr>
                <w:b/>
              </w:rPr>
              <w:t>smage</w:t>
            </w:r>
          </w:p>
        </w:tc>
        <w:tc>
          <w:tcPr>
            <w:tcW w:w="2407" w:type="dxa"/>
          </w:tcPr>
          <w:p w14:paraId="47AF9414" w14:textId="77777777" w:rsidR="000D4D02" w:rsidRDefault="000D4D02"/>
        </w:tc>
        <w:tc>
          <w:tcPr>
            <w:tcW w:w="2407" w:type="dxa"/>
          </w:tcPr>
          <w:p w14:paraId="0821663E" w14:textId="77777777" w:rsidR="00590390" w:rsidRDefault="00590390" w:rsidP="00590390">
            <w:r>
              <w:t>Her skal eleverne have kendskab til de 5 grundsmage og hvad der karakteriserer dem.</w:t>
            </w:r>
          </w:p>
          <w:p w14:paraId="045C1A3D" w14:textId="77777777" w:rsidR="00590390" w:rsidRDefault="00590390" w:rsidP="00590390"/>
          <w:p w14:paraId="5C675519" w14:textId="77777777" w:rsidR="00590390" w:rsidRDefault="00590390" w:rsidP="00590390">
            <w:r>
              <w:t>Eleverne skal have kendskab til, at et måltid ikke kun er noget, de spiser for at få energi og blive mætte. De skal lære, at mad er forbundet med minder, sanser og følelser. Smag og sanser har stor betydning for, at et måltid bliver velsmagende. De skal derfor i dette forløb stifte bekendtskab med de fem grundsmage og lære, hvordan de tilbereder, eksperimenterer og udvikler opskrifter, som taler til alle grundsmage og sanser.</w:t>
            </w:r>
          </w:p>
          <w:p w14:paraId="35D096F6" w14:textId="77777777" w:rsidR="000D4D02" w:rsidRDefault="000D4D02"/>
        </w:tc>
      </w:tr>
      <w:tr w:rsidR="00FA258C" w14:paraId="110744C3" w14:textId="77777777" w:rsidTr="00345DA5">
        <w:tc>
          <w:tcPr>
            <w:tcW w:w="2407" w:type="dxa"/>
            <w:shd w:val="clear" w:color="auto" w:fill="FFC000"/>
          </w:tcPr>
          <w:p w14:paraId="17DEC2D0" w14:textId="1C505FE7" w:rsidR="00FA258C" w:rsidRPr="00FA258C" w:rsidRDefault="00FA258C">
            <w:pPr>
              <w:rPr>
                <w:b/>
              </w:rPr>
            </w:pPr>
            <w:r w:rsidRPr="00FA258C">
              <w:rPr>
                <w:b/>
              </w:rPr>
              <w:t>Uge 1</w:t>
            </w:r>
            <w:r w:rsidR="00054AAF">
              <w:rPr>
                <w:b/>
              </w:rPr>
              <w:t>5</w:t>
            </w:r>
          </w:p>
        </w:tc>
        <w:tc>
          <w:tcPr>
            <w:tcW w:w="2407" w:type="dxa"/>
            <w:shd w:val="clear" w:color="auto" w:fill="FFC000"/>
          </w:tcPr>
          <w:p w14:paraId="57E45D75" w14:textId="77777777" w:rsidR="00FA258C" w:rsidRPr="00FA258C" w:rsidRDefault="00FA258C">
            <w:r>
              <w:t>Påskeferie</w:t>
            </w:r>
          </w:p>
        </w:tc>
        <w:tc>
          <w:tcPr>
            <w:tcW w:w="2407" w:type="dxa"/>
            <w:shd w:val="clear" w:color="auto" w:fill="FFC000"/>
          </w:tcPr>
          <w:p w14:paraId="6EE23EAC" w14:textId="77777777" w:rsidR="00FA258C" w:rsidRDefault="00FA258C"/>
        </w:tc>
        <w:tc>
          <w:tcPr>
            <w:tcW w:w="2407" w:type="dxa"/>
            <w:shd w:val="clear" w:color="auto" w:fill="FFC000"/>
          </w:tcPr>
          <w:p w14:paraId="788B3F45" w14:textId="77777777" w:rsidR="00FA258C" w:rsidRDefault="00FA258C"/>
        </w:tc>
      </w:tr>
      <w:tr w:rsidR="00FA258C" w14:paraId="2E4B0128" w14:textId="77777777" w:rsidTr="00EF2CDD">
        <w:tc>
          <w:tcPr>
            <w:tcW w:w="2407" w:type="dxa"/>
          </w:tcPr>
          <w:p w14:paraId="5EE5A8B5" w14:textId="7544E4B4" w:rsidR="00FA258C" w:rsidRPr="00FA258C" w:rsidRDefault="00E108E6">
            <w:pPr>
              <w:rPr>
                <w:b/>
              </w:rPr>
            </w:pPr>
            <w:r>
              <w:rPr>
                <w:b/>
              </w:rPr>
              <w:t>Uge 1</w:t>
            </w:r>
            <w:r w:rsidR="00054AAF">
              <w:rPr>
                <w:b/>
              </w:rPr>
              <w:t>6</w:t>
            </w:r>
            <w:r w:rsidR="00FA258C" w:rsidRPr="00FA258C">
              <w:rPr>
                <w:b/>
              </w:rPr>
              <w:t>-19</w:t>
            </w:r>
          </w:p>
        </w:tc>
        <w:tc>
          <w:tcPr>
            <w:tcW w:w="2407" w:type="dxa"/>
          </w:tcPr>
          <w:p w14:paraId="2B86069D" w14:textId="150842D5" w:rsidR="00FA258C" w:rsidRPr="00FA258C" w:rsidRDefault="00BE3333">
            <w:pPr>
              <w:rPr>
                <w:b/>
              </w:rPr>
            </w:pPr>
            <w:r>
              <w:rPr>
                <w:b/>
              </w:rPr>
              <w:t xml:space="preserve">Fastfood </w:t>
            </w:r>
            <w:bookmarkStart w:id="0" w:name="_GoBack"/>
            <w:bookmarkEnd w:id="0"/>
          </w:p>
        </w:tc>
        <w:tc>
          <w:tcPr>
            <w:tcW w:w="2407" w:type="dxa"/>
          </w:tcPr>
          <w:p w14:paraId="2AF4E799" w14:textId="77777777" w:rsidR="00FA258C" w:rsidRDefault="00BE3333">
            <w:r>
              <w:t>Hvad er fastfood?</w:t>
            </w:r>
          </w:p>
          <w:p w14:paraId="28668BD0" w14:textId="77777777" w:rsidR="00BE3333" w:rsidRDefault="00BE3333"/>
          <w:p w14:paraId="010E7A71" w14:textId="77777777" w:rsidR="00BE3333" w:rsidRDefault="00BE3333">
            <w:r>
              <w:t>Er fastfood altid usundt?</w:t>
            </w:r>
          </w:p>
          <w:p w14:paraId="633E8949" w14:textId="77777777" w:rsidR="00BE3333" w:rsidRDefault="00BE3333"/>
          <w:p w14:paraId="4FB88D3A" w14:textId="7125AA25" w:rsidR="00BE3333" w:rsidRDefault="00BE3333">
            <w:r>
              <w:t>Pizza, burger, pomfritter, mm.</w:t>
            </w:r>
          </w:p>
        </w:tc>
        <w:tc>
          <w:tcPr>
            <w:tcW w:w="2407" w:type="dxa"/>
          </w:tcPr>
          <w:p w14:paraId="760EBBE4" w14:textId="3672EDAD" w:rsidR="00BE3333" w:rsidRDefault="000742EB">
            <w:r w:rsidRPr="000742EB">
              <w:t xml:space="preserve">Eleverne skal tilegne sig viden om fastfood. De skal have kendskab til, hvilken betydning det har for kroppen, hvis man indtager for meget fastfood. Desuden skal de sammenligne købt fastfood og </w:t>
            </w:r>
            <w:r w:rsidRPr="000742EB">
              <w:lastRenderedPageBreak/>
              <w:t>hjemmelavet fastfood ud fra et ernæringsmæssigt perspektiv og arbejde eksperimenterende med at fremstille fastfood fra bunden.</w:t>
            </w:r>
          </w:p>
        </w:tc>
      </w:tr>
      <w:tr w:rsidR="00FA258C" w14:paraId="3B7300D8" w14:textId="77777777" w:rsidTr="00EF2CDD">
        <w:tc>
          <w:tcPr>
            <w:tcW w:w="2407" w:type="dxa"/>
          </w:tcPr>
          <w:p w14:paraId="0E782198" w14:textId="3DA80164" w:rsidR="00FA258C" w:rsidRPr="00FA258C" w:rsidRDefault="00FA258C">
            <w:pPr>
              <w:rPr>
                <w:b/>
              </w:rPr>
            </w:pPr>
            <w:r w:rsidRPr="00FA258C">
              <w:rPr>
                <w:b/>
              </w:rPr>
              <w:lastRenderedPageBreak/>
              <w:t>Uge 20-2</w:t>
            </w:r>
            <w:r w:rsidR="00F621E5">
              <w:rPr>
                <w:b/>
              </w:rPr>
              <w:t>6</w:t>
            </w:r>
          </w:p>
        </w:tc>
        <w:tc>
          <w:tcPr>
            <w:tcW w:w="2407" w:type="dxa"/>
          </w:tcPr>
          <w:p w14:paraId="31AD7154" w14:textId="11447D3B" w:rsidR="00FA258C" w:rsidRPr="00FA258C" w:rsidRDefault="00590390">
            <w:pPr>
              <w:rPr>
                <w:b/>
              </w:rPr>
            </w:pPr>
            <w:r>
              <w:rPr>
                <w:b/>
              </w:rPr>
              <w:t>”Madtrends”</w:t>
            </w:r>
          </w:p>
        </w:tc>
        <w:tc>
          <w:tcPr>
            <w:tcW w:w="2407" w:type="dxa"/>
          </w:tcPr>
          <w:p w14:paraId="4E2DD2F4" w14:textId="77777777" w:rsidR="00FA258C" w:rsidRDefault="00590390">
            <w:r>
              <w:t xml:space="preserve">Tur til torvehallerne </w:t>
            </w:r>
          </w:p>
          <w:p w14:paraId="4F02B022" w14:textId="77777777" w:rsidR="00590390" w:rsidRDefault="00590390"/>
          <w:p w14:paraId="65E16454" w14:textId="4CFD2FE6" w:rsidR="00590390" w:rsidRPr="00590390" w:rsidRDefault="00590390">
            <w:pPr>
              <w:rPr>
                <w:i/>
              </w:rPr>
            </w:pPr>
            <w:r>
              <w:t xml:space="preserve">Lave mad, der lever op til forskellige koncepter som </w:t>
            </w:r>
            <w:r>
              <w:rPr>
                <w:i/>
              </w:rPr>
              <w:t>rawfood, stenalderkost, palæo,</w:t>
            </w:r>
            <w:r w:rsidR="00BE3333">
              <w:rPr>
                <w:i/>
              </w:rPr>
              <w:t xml:space="preserve"> nordisk mad. </w:t>
            </w:r>
            <w:r>
              <w:rPr>
                <w:i/>
              </w:rPr>
              <w:t xml:space="preserve"> </w:t>
            </w:r>
          </w:p>
        </w:tc>
        <w:tc>
          <w:tcPr>
            <w:tcW w:w="2407" w:type="dxa"/>
          </w:tcPr>
          <w:p w14:paraId="12D2C8EE" w14:textId="1AB6CF83" w:rsidR="00FA258C" w:rsidRDefault="00590390">
            <w:r>
              <w:t>Eleverne skal have viden om de forsk</w:t>
            </w:r>
            <w:r w:rsidR="00BE3333">
              <w:t xml:space="preserve">ellige madtrends og tendenser, </w:t>
            </w:r>
            <w:r>
              <w:t>der er oppe</w:t>
            </w:r>
            <w:r w:rsidR="00BE3333">
              <w:t xml:space="preserve"> i tiden.</w:t>
            </w:r>
          </w:p>
        </w:tc>
      </w:tr>
    </w:tbl>
    <w:p w14:paraId="45F422A7" w14:textId="77777777" w:rsidR="00653229" w:rsidRDefault="00653229"/>
    <w:p w14:paraId="01A061F2" w14:textId="7CC956F4" w:rsidR="00B661F4" w:rsidRDefault="000742EB">
      <w:r>
        <w:t>Der tages forbehold for ændringer</w:t>
      </w:r>
    </w:p>
    <w:sectPr w:rsidR="00B661F4">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CDD"/>
    <w:rsid w:val="00054AAF"/>
    <w:rsid w:val="000742EB"/>
    <w:rsid w:val="000D4D02"/>
    <w:rsid w:val="0024288B"/>
    <w:rsid w:val="00345DA5"/>
    <w:rsid w:val="004419B3"/>
    <w:rsid w:val="00467F48"/>
    <w:rsid w:val="004D3F48"/>
    <w:rsid w:val="00590390"/>
    <w:rsid w:val="00653229"/>
    <w:rsid w:val="00654193"/>
    <w:rsid w:val="00B661F4"/>
    <w:rsid w:val="00BE3333"/>
    <w:rsid w:val="00BF56AE"/>
    <w:rsid w:val="00E108E6"/>
    <w:rsid w:val="00E2088D"/>
    <w:rsid w:val="00E556C5"/>
    <w:rsid w:val="00EF2CDD"/>
    <w:rsid w:val="00F21493"/>
    <w:rsid w:val="00F621E5"/>
    <w:rsid w:val="00FA258C"/>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66D10A"/>
  <w15:docId w15:val="{816D1D1C-3E98-4219-A910-3B223E9A1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EF2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603</Words>
  <Characters>3682</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Rebecca Bach Manstrup Jakobskolen</cp:lastModifiedBy>
  <cp:revision>3</cp:revision>
  <dcterms:created xsi:type="dcterms:W3CDTF">2019-08-13T07:28:00Z</dcterms:created>
  <dcterms:modified xsi:type="dcterms:W3CDTF">2019-09-01T21:36:00Z</dcterms:modified>
</cp:coreProperties>
</file>